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36B92" w14:textId="10F5A3CE" w:rsidR="004B1059" w:rsidRDefault="003245D2" w:rsidP="004B1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703C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4B10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4B10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4B10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4B105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0CB2A5DF" w14:textId="43D5C818" w:rsidR="004B1059" w:rsidRPr="00F4186D" w:rsidRDefault="003245D2" w:rsidP="004B1059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Пројектни</w:t>
      </w:r>
      <w:r w:rsidR="00703C8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предлози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4B105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4B105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4B105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703C8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703C8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B105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3C9209B8" w14:textId="77777777" w:rsidR="004B1059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</w:p>
    <w:p w14:paraId="498BAA0A" w14:textId="503502A6" w:rsidR="004B1059" w:rsidRDefault="003245D2" w:rsidP="004B1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703C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B105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0E072571" w14:textId="6F302D6F" w:rsidR="004B1059" w:rsidRDefault="003245D2" w:rsidP="004B1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703C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703C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03C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4B1059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655F4F8F" w14:textId="77777777" w:rsidTr="00E6384E">
        <w:tc>
          <w:tcPr>
            <w:tcW w:w="7225" w:type="dxa"/>
          </w:tcPr>
          <w:p w14:paraId="3F8D7756" w14:textId="4734355B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</w:t>
            </w:r>
            <w:r w:rsidR="000027B2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УМ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B105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B105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</w:t>
            </w:r>
            <w:r w:rsidR="000027B2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УМ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1837" w:type="dxa"/>
            <w:vAlign w:val="center"/>
          </w:tcPr>
          <w:p w14:paraId="3127F7EF" w14:textId="4273168E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B1059" w14:paraId="4EA49C1B" w14:textId="77777777" w:rsidTr="00E6384E">
        <w:tc>
          <w:tcPr>
            <w:tcW w:w="7225" w:type="dxa"/>
          </w:tcPr>
          <w:p w14:paraId="147C0295" w14:textId="3A49D47F" w:rsidR="004B1059" w:rsidRPr="004B15ED" w:rsidRDefault="003245D2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4B1059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4B1059" w:rsidRPr="004B15ED">
              <w:rPr>
                <w:rFonts w:ascii="Arial" w:hAnsi="Arial" w:cs="Arial"/>
                <w:b/>
              </w:rPr>
              <w:t xml:space="preserve"> 2021-2027</w:t>
            </w:r>
            <w:r w:rsidR="004B1059"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747BDB9A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776D122B" w14:textId="77777777" w:rsidTr="00E6384E">
        <w:tc>
          <w:tcPr>
            <w:tcW w:w="7225" w:type="dxa"/>
          </w:tcPr>
          <w:p w14:paraId="1C0586B6" w14:textId="711178C3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1B0DB1D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40014B16" w14:textId="77777777" w:rsidTr="00E6384E">
        <w:tc>
          <w:tcPr>
            <w:tcW w:w="7225" w:type="dxa"/>
          </w:tcPr>
          <w:p w14:paraId="2E5F063D" w14:textId="1A4F5D5C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0E7F2D80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56C0E14" w14:textId="77777777" w:rsidTr="00E6384E">
        <w:tc>
          <w:tcPr>
            <w:tcW w:w="7225" w:type="dxa"/>
          </w:tcPr>
          <w:p w14:paraId="0CAA5EB1" w14:textId="05D052FD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4B10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4B10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4B10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4B10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7EFF5B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1472B5C3" w14:textId="77777777" w:rsidTr="00E6384E">
        <w:tc>
          <w:tcPr>
            <w:tcW w:w="7225" w:type="dxa"/>
          </w:tcPr>
          <w:p w14:paraId="3D64EB35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63A03734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2A57BF70" w14:textId="77777777" w:rsidTr="00E6384E">
        <w:tc>
          <w:tcPr>
            <w:tcW w:w="7225" w:type="dxa"/>
          </w:tcPr>
          <w:p w14:paraId="0FB3B496" w14:textId="1BF826C0" w:rsidR="004B1059" w:rsidRDefault="003245D2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4B1059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Квалитета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4B1059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  <w:p w14:paraId="7C23A18D" w14:textId="77777777" w:rsidR="004B1059" w:rsidRDefault="004B1059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7DF98DDD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69C44A00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4B1059" w14:paraId="3927E888" w14:textId="77777777" w:rsidTr="00E6384E">
        <w:tc>
          <w:tcPr>
            <w:tcW w:w="7225" w:type="dxa"/>
          </w:tcPr>
          <w:p w14:paraId="0357F293" w14:textId="0AC49431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703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60019E6F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159A17A9" w14:textId="77777777" w:rsidTr="00E6384E">
        <w:tc>
          <w:tcPr>
            <w:tcW w:w="7225" w:type="dxa"/>
          </w:tcPr>
          <w:p w14:paraId="4B108BF0" w14:textId="6E35D619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703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703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54D54A8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7E300B79" w14:textId="77777777" w:rsidTr="00E6384E">
        <w:tc>
          <w:tcPr>
            <w:tcW w:w="7225" w:type="dxa"/>
          </w:tcPr>
          <w:p w14:paraId="538A5B5A" w14:textId="5C433CDA" w:rsidR="004B1059" w:rsidRPr="004B15ED" w:rsidRDefault="003245D2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703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703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4B1059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7DDF64E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3AB94B3F" w14:textId="77777777" w:rsidTr="00E6384E">
        <w:tc>
          <w:tcPr>
            <w:tcW w:w="7225" w:type="dxa"/>
          </w:tcPr>
          <w:p w14:paraId="14351B78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46B7D78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F74F6C5" w14:textId="77777777" w:rsidTr="00E6384E">
        <w:tc>
          <w:tcPr>
            <w:tcW w:w="7225" w:type="dxa"/>
          </w:tcPr>
          <w:p w14:paraId="718883E1" w14:textId="7A18C795" w:rsidR="004B1059" w:rsidRDefault="003245D2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703C8A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Организациони</w:t>
            </w:r>
            <w:proofErr w:type="spellEnd"/>
            <w:r w:rsidR="00703C8A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703C8A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proofErr w:type="spellEnd"/>
            <w:r w:rsidR="00703C8A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proofErr w:type="spellEnd"/>
            <w:r w:rsidR="00703C8A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proofErr w:type="spellEnd"/>
            <w:r w:rsidR="004B1059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  <w:proofErr w:type="spellEnd"/>
          </w:p>
          <w:p w14:paraId="1D384055" w14:textId="77777777" w:rsidR="004B1059" w:rsidRDefault="004B105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1208BE72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47ECC6A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14:paraId="0323998E" w14:textId="77777777" w:rsidTr="00E6384E">
        <w:tc>
          <w:tcPr>
            <w:tcW w:w="7225" w:type="dxa"/>
          </w:tcPr>
          <w:p w14:paraId="052BAB94" w14:textId="1888FADF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финансијски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7761EF3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lastRenderedPageBreak/>
              <w:t>1</w:t>
            </w:r>
          </w:p>
        </w:tc>
      </w:tr>
      <w:tr w:rsidR="004B1059" w14:paraId="09D6FB71" w14:textId="77777777" w:rsidTr="00E6384E">
        <w:tc>
          <w:tcPr>
            <w:tcW w:w="7225" w:type="dxa"/>
          </w:tcPr>
          <w:p w14:paraId="07C69E74" w14:textId="4A8CBE5A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69B96E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244D7E5F" w14:textId="77777777" w:rsidTr="00E6384E">
        <w:tc>
          <w:tcPr>
            <w:tcW w:w="7225" w:type="dxa"/>
          </w:tcPr>
          <w:p w14:paraId="1778CF22" w14:textId="18E68458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10AEFDD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760EB5FA" w14:textId="77777777" w:rsidTr="00E6384E">
        <w:tc>
          <w:tcPr>
            <w:tcW w:w="7225" w:type="dxa"/>
          </w:tcPr>
          <w:p w14:paraId="4BF5C4BF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9C31B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21D9037" w14:textId="77777777" w:rsidTr="00E6384E">
        <w:tc>
          <w:tcPr>
            <w:tcW w:w="7225" w:type="dxa"/>
          </w:tcPr>
          <w:p w14:paraId="2D68297D" w14:textId="0463D9AF" w:rsidR="004B1059" w:rsidRDefault="003245D2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4B1059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4B10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4B1059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  <w:p w14:paraId="100C6905" w14:textId="77777777" w:rsidR="004B1059" w:rsidRDefault="004B1059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472598AB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85EA646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4EFA54F8" w14:textId="77777777" w:rsidTr="00E6384E">
        <w:tc>
          <w:tcPr>
            <w:tcW w:w="7225" w:type="dxa"/>
          </w:tcPr>
          <w:p w14:paraId="33325E14" w14:textId="03FD4A4A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уо</w:t>
            </w:r>
            <w:r w:rsidR="00924EAE">
              <w:rPr>
                <w:rFonts w:ascii="Arial" w:hAnsi="Arial" w:cs="Arial"/>
                <w:bCs/>
                <w:color w:val="000000" w:themeColor="text1"/>
                <w:lang w:val="sr-Cyrl-BA"/>
              </w:rPr>
              <w:t>п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шт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2E5005C6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661250A8" w14:textId="77777777" w:rsidTr="00E6384E">
        <w:tc>
          <w:tcPr>
            <w:tcW w:w="7225" w:type="dxa"/>
          </w:tcPr>
          <w:p w14:paraId="749A9857" w14:textId="16F0CB18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69D3312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5278DDFB" w14:textId="77777777" w:rsidTr="00E6384E">
        <w:tc>
          <w:tcPr>
            <w:tcW w:w="7225" w:type="dxa"/>
          </w:tcPr>
          <w:p w14:paraId="67AD178B" w14:textId="190850E8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66D198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081D1366" w14:textId="77777777" w:rsidTr="00E6384E">
        <w:tc>
          <w:tcPr>
            <w:tcW w:w="7225" w:type="dxa"/>
          </w:tcPr>
          <w:p w14:paraId="01E8B7EF" w14:textId="05B98056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7E505D1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4C3AE519" w14:textId="77777777" w:rsidTr="00E6384E">
        <w:tc>
          <w:tcPr>
            <w:tcW w:w="7225" w:type="dxa"/>
          </w:tcPr>
          <w:p w14:paraId="5E7DECD2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F31A0B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62B1D3AD" w14:textId="77777777" w:rsidTr="00E6384E">
        <w:tc>
          <w:tcPr>
            <w:tcW w:w="7225" w:type="dxa"/>
          </w:tcPr>
          <w:p w14:paraId="0A73C667" w14:textId="4C3F58E4" w:rsidR="004B1059" w:rsidRDefault="003245D2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4B1059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4B10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4B1059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увјете</w:t>
            </w:r>
            <w:r w:rsidR="004B10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финанцирања</w:t>
            </w:r>
          </w:p>
          <w:p w14:paraId="168F1A7D" w14:textId="77777777" w:rsidR="004B1059" w:rsidRPr="004B15ED" w:rsidRDefault="004B1059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AF7E250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14:paraId="23FE3909" w14:textId="77777777" w:rsidTr="00E6384E">
        <w:tc>
          <w:tcPr>
            <w:tcW w:w="7225" w:type="dxa"/>
          </w:tcPr>
          <w:p w14:paraId="5B129207" w14:textId="2F86B7BD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278EBE2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79E2567E" w14:textId="77777777" w:rsidTr="00E6384E">
        <w:tc>
          <w:tcPr>
            <w:tcW w:w="7225" w:type="dxa"/>
          </w:tcPr>
          <w:p w14:paraId="6ADED287" w14:textId="5003DE02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013F7118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747D6E6F" w14:textId="77777777" w:rsidTr="00E6384E">
        <w:tc>
          <w:tcPr>
            <w:tcW w:w="7225" w:type="dxa"/>
          </w:tcPr>
          <w:p w14:paraId="7B1D297D" w14:textId="2964F281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8CDA69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5B88F756" w14:textId="77777777" w:rsidTr="00E6384E">
        <w:tc>
          <w:tcPr>
            <w:tcW w:w="7225" w:type="dxa"/>
          </w:tcPr>
          <w:p w14:paraId="0B028845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3280E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74A819CE" w14:textId="77777777" w:rsidTr="00E6384E">
        <w:tc>
          <w:tcPr>
            <w:tcW w:w="7225" w:type="dxa"/>
          </w:tcPr>
          <w:p w14:paraId="3085862B" w14:textId="1D499BF3" w:rsidR="004B1059" w:rsidRPr="004B15ED" w:rsidRDefault="003245D2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суфинанцирање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4B1059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0D78F6FE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4B1059" w14:paraId="5C95CF34" w14:textId="77777777" w:rsidTr="00E6384E">
        <w:tc>
          <w:tcPr>
            <w:tcW w:w="7225" w:type="dxa"/>
          </w:tcPr>
          <w:p w14:paraId="6FF2E221" w14:textId="1B419C00" w:rsidR="004B1059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3D9F436" w14:textId="54FADB04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245D2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6B7AAEE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5C8F7AA8" w14:textId="77777777" w:rsidTr="00E6384E">
        <w:tc>
          <w:tcPr>
            <w:tcW w:w="7225" w:type="dxa"/>
          </w:tcPr>
          <w:p w14:paraId="7A3AE9B6" w14:textId="30911E77" w:rsidR="004B1059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124D391" w14:textId="3A8ECDC6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245D2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3CD5439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73B6DD50" w14:textId="77777777" w:rsidTr="00E6384E">
        <w:tc>
          <w:tcPr>
            <w:tcW w:w="7225" w:type="dxa"/>
          </w:tcPr>
          <w:p w14:paraId="076167B6" w14:textId="4A5910E4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потпора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lastRenderedPageBreak/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3ED45B1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lastRenderedPageBreak/>
              <w:t>3</w:t>
            </w:r>
          </w:p>
        </w:tc>
      </w:tr>
      <w:tr w:rsidR="004B1059" w14:paraId="356E7EAC" w14:textId="77777777" w:rsidTr="00E6384E">
        <w:tc>
          <w:tcPr>
            <w:tcW w:w="7225" w:type="dxa"/>
          </w:tcPr>
          <w:p w14:paraId="4955381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55628F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020CCD83" w14:textId="77777777" w:rsidTr="00E6384E">
        <w:tc>
          <w:tcPr>
            <w:tcW w:w="7225" w:type="dxa"/>
          </w:tcPr>
          <w:p w14:paraId="6AFE5862" w14:textId="3ED7A5AF" w:rsidR="004B1059" w:rsidRDefault="003245D2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4B1059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4B1059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  <w:p w14:paraId="3A91A7E1" w14:textId="77777777" w:rsidR="004B1059" w:rsidRPr="00306FE7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0E23B62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3392FECE" w14:textId="77777777" w:rsidTr="00E6384E">
        <w:tc>
          <w:tcPr>
            <w:tcW w:w="7225" w:type="dxa"/>
          </w:tcPr>
          <w:p w14:paraId="4034C2D4" w14:textId="699EA692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432312BF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50C91FC5" w14:textId="77777777" w:rsidTr="00E6384E">
        <w:tc>
          <w:tcPr>
            <w:tcW w:w="7225" w:type="dxa"/>
          </w:tcPr>
          <w:p w14:paraId="29460160" w14:textId="07DF61E5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DAF7FD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1D6D99B1" w14:textId="77777777" w:rsidTr="00E6384E">
        <w:tc>
          <w:tcPr>
            <w:tcW w:w="7225" w:type="dxa"/>
          </w:tcPr>
          <w:p w14:paraId="4ED4A45A" w14:textId="6E62C853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4EB1FE1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248D7ADB" w14:textId="77777777" w:rsidTr="00E6384E">
        <w:tc>
          <w:tcPr>
            <w:tcW w:w="7225" w:type="dxa"/>
          </w:tcPr>
          <w:p w14:paraId="10ADCCE8" w14:textId="08FBC628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Подносиоц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69A9D32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7263FE92" w14:textId="77777777" w:rsidTr="00E6384E">
        <w:tc>
          <w:tcPr>
            <w:tcW w:w="7225" w:type="dxa"/>
          </w:tcPr>
          <w:p w14:paraId="62AEE86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1727EF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DAB4184" w14:textId="77777777" w:rsidTr="00E6384E">
        <w:tc>
          <w:tcPr>
            <w:tcW w:w="7225" w:type="dxa"/>
          </w:tcPr>
          <w:p w14:paraId="012A25E6" w14:textId="76048FF0" w:rsidR="004B1059" w:rsidRDefault="003245D2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703C8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703C8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703C8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703C8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703C8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4B1059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  <w:p w14:paraId="48FC8999" w14:textId="77777777" w:rsidR="004B1059" w:rsidRPr="002A7F92" w:rsidRDefault="004B105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B379065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B1059" w14:paraId="6D95EC99" w14:textId="77777777" w:rsidTr="00E6384E">
        <w:tc>
          <w:tcPr>
            <w:tcW w:w="7225" w:type="dxa"/>
          </w:tcPr>
          <w:p w14:paraId="6DFD4216" w14:textId="79FE8154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знаности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27DD3DB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5C180AF8" w14:textId="77777777" w:rsidTr="00E6384E">
        <w:tc>
          <w:tcPr>
            <w:tcW w:w="7225" w:type="dxa"/>
          </w:tcPr>
          <w:p w14:paraId="2BA2963B" w14:textId="2C581090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знаности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176A1799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6440383E" w14:textId="77777777" w:rsidTr="00E6384E">
        <w:tc>
          <w:tcPr>
            <w:tcW w:w="7225" w:type="dxa"/>
          </w:tcPr>
          <w:p w14:paraId="2169A363" w14:textId="616ACF86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знаности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6CADD7E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A299E57" w14:textId="77777777" w:rsidTr="00E6384E">
        <w:tc>
          <w:tcPr>
            <w:tcW w:w="7225" w:type="dxa"/>
          </w:tcPr>
          <w:p w14:paraId="0EBA8A7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5E3525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4EA5D152" w14:textId="77777777" w:rsidTr="00E6384E">
        <w:tc>
          <w:tcPr>
            <w:tcW w:w="7225" w:type="dxa"/>
          </w:tcPr>
          <w:p w14:paraId="19AC378A" w14:textId="42B13273" w:rsidR="004B1059" w:rsidRDefault="003245D2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4B1059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703C8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703C8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703C8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703C8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предлогу</w:t>
            </w:r>
            <w:r w:rsidR="004B1059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  <w:p w14:paraId="7EDB6AFE" w14:textId="77777777" w:rsidR="004B1059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A48583" w14:textId="77777777" w:rsidR="004B1059" w:rsidRPr="00EE2025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CA2DA84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B1059" w14:paraId="145B9FE0" w14:textId="77777777" w:rsidTr="00E6384E">
        <w:tc>
          <w:tcPr>
            <w:tcW w:w="7225" w:type="dxa"/>
          </w:tcPr>
          <w:p w14:paraId="4A5C08AF" w14:textId="69E9BA2E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7C60FD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04E3E1FA" w14:textId="77777777" w:rsidTr="00E6384E">
        <w:tc>
          <w:tcPr>
            <w:tcW w:w="7225" w:type="dxa"/>
          </w:tcPr>
          <w:p w14:paraId="1A112141" w14:textId="15C5D393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примјењивати</w:t>
            </w:r>
          </w:p>
        </w:tc>
        <w:tc>
          <w:tcPr>
            <w:tcW w:w="1837" w:type="dxa"/>
            <w:vAlign w:val="center"/>
          </w:tcPr>
          <w:p w14:paraId="1E357C0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lastRenderedPageBreak/>
              <w:t>1</w:t>
            </w:r>
          </w:p>
        </w:tc>
      </w:tr>
      <w:tr w:rsidR="004B1059" w14:paraId="107AEB1D" w14:textId="77777777" w:rsidTr="00E6384E">
        <w:tc>
          <w:tcPr>
            <w:tcW w:w="7225" w:type="dxa"/>
          </w:tcPr>
          <w:p w14:paraId="3560E799" w14:textId="6371EDD3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Формално</w:t>
            </w:r>
            <w:r w:rsidR="00703C8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61A19FC3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152EF1FE" w14:textId="77777777" w:rsidTr="00E6384E">
        <w:tc>
          <w:tcPr>
            <w:tcW w:w="7225" w:type="dxa"/>
          </w:tcPr>
          <w:p w14:paraId="569A60E5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841538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33103718" w14:textId="77777777" w:rsidTr="00E6384E">
        <w:tc>
          <w:tcPr>
            <w:tcW w:w="7225" w:type="dxa"/>
          </w:tcPr>
          <w:p w14:paraId="45065F6F" w14:textId="1E053BA2" w:rsidR="004B1059" w:rsidRDefault="003245D2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4B1059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  <w:p w14:paraId="20880E14" w14:textId="77777777" w:rsidR="004B1059" w:rsidRPr="00D85376" w:rsidRDefault="004B105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E90C632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4B1059" w14:paraId="3AB00945" w14:textId="77777777" w:rsidTr="00E6384E">
        <w:tc>
          <w:tcPr>
            <w:tcW w:w="7225" w:type="dxa"/>
          </w:tcPr>
          <w:p w14:paraId="101E5FC6" w14:textId="2C103281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784CF06A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4CF4B97F" w14:textId="77777777" w:rsidTr="00E6384E">
        <w:tc>
          <w:tcPr>
            <w:tcW w:w="7225" w:type="dxa"/>
          </w:tcPr>
          <w:p w14:paraId="0E60722A" w14:textId="25C0F2F6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објашњено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25085D6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6AF66B76" w14:textId="77777777" w:rsidTr="00E6384E">
        <w:tc>
          <w:tcPr>
            <w:tcW w:w="7225" w:type="dxa"/>
          </w:tcPr>
          <w:p w14:paraId="637D1EFE" w14:textId="425EB8D6" w:rsidR="004B1059" w:rsidRPr="004B15ED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521AD8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FB6A950" w14:textId="77777777" w:rsidTr="00E6384E">
        <w:tc>
          <w:tcPr>
            <w:tcW w:w="7225" w:type="dxa"/>
          </w:tcPr>
          <w:p w14:paraId="0A85842F" w14:textId="77424029" w:rsidR="004B1059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B34FB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3F2CAB5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03780B64" w14:textId="77777777" w:rsidTr="00E6384E">
        <w:tc>
          <w:tcPr>
            <w:tcW w:w="7225" w:type="dxa"/>
          </w:tcPr>
          <w:p w14:paraId="0D8A2115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23CCE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09537D5C" w14:textId="77777777" w:rsidTr="00E6384E">
        <w:tc>
          <w:tcPr>
            <w:tcW w:w="7225" w:type="dxa"/>
          </w:tcPr>
          <w:p w14:paraId="2F59B686" w14:textId="14E6948F" w:rsidR="004B1059" w:rsidRPr="00620681" w:rsidRDefault="003245D2" w:rsidP="00E638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МАКСИМАЛАН</w:t>
            </w:r>
            <w:r w:rsidR="004B1059" w:rsidRPr="0062068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БРОЈ</w:t>
            </w:r>
            <w:r w:rsidR="004B1059" w:rsidRPr="0062068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БОДОВА</w:t>
            </w:r>
            <w:r w:rsidR="004B1059" w:rsidRPr="0062068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ЗА</w:t>
            </w:r>
            <w:r w:rsidR="004B1059" w:rsidRPr="0062068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ОПЋЕ</w:t>
            </w:r>
            <w:r w:rsidR="00B34FBC" w:rsidRPr="0062068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1FBBF931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2FCDA82" w14:textId="77777777" w:rsidR="004B1059" w:rsidRPr="00466748" w:rsidRDefault="004B1059" w:rsidP="004B10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9578DE3" w14:textId="198063B6" w:rsidR="004B1059" w:rsidRDefault="003245D2" w:rsidP="004B10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B34F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4EEAFD14" w14:textId="7FBE11C7" w:rsidR="004B1059" w:rsidRDefault="003245D2" w:rsidP="004B10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B34F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B34F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B34F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4B1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018BA963" w14:textId="4DDC79AC" w:rsidR="004B1059" w:rsidRPr="00097FA7" w:rsidRDefault="00B34FBC" w:rsidP="004B1059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5.1.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proofErr w:type="spellEnd"/>
      <w:r w:rsidR="004B105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издавању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референтних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научних</w:t>
      </w:r>
      <w:proofErr w:type="spellEnd"/>
      <w:r w:rsidR="004B105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часописа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,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proofErr w:type="spellEnd"/>
      <w:r w:rsidR="004B105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постизању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референтности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домаћих</w:t>
      </w:r>
      <w:proofErr w:type="spellEnd"/>
      <w:r w:rsidR="004B1059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научних</w:t>
      </w:r>
      <w:proofErr w:type="spellEnd"/>
      <w:r w:rsidR="004B105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3245D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часописа</w:t>
      </w:r>
      <w:proofErr w:type="spellEnd"/>
    </w:p>
    <w:p w14:paraId="757C443A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</w:p>
    <w:p w14:paraId="3B52626D" w14:textId="22CB7017" w:rsidR="004B1059" w:rsidRPr="001C1BAE" w:rsidRDefault="003245D2" w:rsidP="004B1059">
      <w:pPr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КАТЕГОРИЈА</w:t>
      </w:r>
      <w:r w:rsidR="004B1059"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ВРХУНСКИ</w:t>
      </w:r>
      <w:r w:rsidR="004B1059"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НАУЧНИ</w:t>
      </w:r>
      <w:r w:rsidR="004B1059"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ЧАСОПИСИ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0F8C6828" w14:textId="77777777" w:rsidTr="00E6384E">
        <w:tc>
          <w:tcPr>
            <w:tcW w:w="7225" w:type="dxa"/>
          </w:tcPr>
          <w:p w14:paraId="6296C517" w14:textId="604B5FD1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B34FB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B34FB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4D13E6DC" w14:textId="2F77B425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B1059" w:rsidRPr="004B15ED" w14:paraId="51D7891E" w14:textId="77777777" w:rsidTr="00E6384E">
        <w:tc>
          <w:tcPr>
            <w:tcW w:w="7225" w:type="dxa"/>
          </w:tcPr>
          <w:p w14:paraId="18847F08" w14:textId="1F507402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</w:rPr>
              <w:t>Редовност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излажења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часописа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E0A07B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B1059" w:rsidRPr="00757563" w14:paraId="3BB9E397" w14:textId="77777777" w:rsidTr="00E6384E">
        <w:tc>
          <w:tcPr>
            <w:tcW w:w="7225" w:type="dxa"/>
          </w:tcPr>
          <w:p w14:paraId="54B42B39" w14:textId="308822F3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излази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редовно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посљедње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</w:p>
        </w:tc>
        <w:tc>
          <w:tcPr>
            <w:tcW w:w="1837" w:type="dxa"/>
            <w:vAlign w:val="center"/>
          </w:tcPr>
          <w:p w14:paraId="1EEB160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94F5423" w14:textId="77777777" w:rsidTr="00E6384E">
        <w:tc>
          <w:tcPr>
            <w:tcW w:w="7225" w:type="dxa"/>
          </w:tcPr>
          <w:p w14:paraId="655CDCCA" w14:textId="45C0F9EF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повремено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двоброје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троброје</w:t>
            </w:r>
          </w:p>
        </w:tc>
        <w:tc>
          <w:tcPr>
            <w:tcW w:w="1837" w:type="dxa"/>
            <w:vAlign w:val="center"/>
          </w:tcPr>
          <w:p w14:paraId="368F0F6B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757563" w14:paraId="076F83E7" w14:textId="77777777" w:rsidTr="00E6384E">
        <w:tc>
          <w:tcPr>
            <w:tcW w:w="7225" w:type="dxa"/>
          </w:tcPr>
          <w:p w14:paraId="635B9B81" w14:textId="37269CEA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излази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редовно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према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плану</w:t>
            </w:r>
          </w:p>
        </w:tc>
        <w:tc>
          <w:tcPr>
            <w:tcW w:w="1837" w:type="dxa"/>
            <w:vAlign w:val="center"/>
          </w:tcPr>
          <w:p w14:paraId="4C698711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1083C7" w14:textId="77777777" w:rsidTr="003245D2">
        <w:trPr>
          <w:trHeight w:val="205"/>
        </w:trPr>
        <w:tc>
          <w:tcPr>
            <w:tcW w:w="7225" w:type="dxa"/>
          </w:tcPr>
          <w:p w14:paraId="5C23D789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610797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01097890" w14:textId="77777777" w:rsidTr="00E6384E">
        <w:tc>
          <w:tcPr>
            <w:tcW w:w="7225" w:type="dxa"/>
          </w:tcPr>
          <w:p w14:paraId="119C2FF4" w14:textId="3AB5D7DE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б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Индексираност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у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међународним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базама</w:t>
            </w:r>
          </w:p>
        </w:tc>
        <w:tc>
          <w:tcPr>
            <w:tcW w:w="1837" w:type="dxa"/>
            <w:vAlign w:val="center"/>
          </w:tcPr>
          <w:p w14:paraId="2FE8622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492C36E5" w14:textId="77777777" w:rsidTr="00E6384E">
        <w:tc>
          <w:tcPr>
            <w:tcW w:w="7225" w:type="dxa"/>
          </w:tcPr>
          <w:p w14:paraId="6362E75B" w14:textId="133194F7" w:rsidR="004B1059" w:rsidRPr="001C1BAE" w:rsidRDefault="003245D2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Часопис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осталим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базама</w:t>
            </w:r>
          </w:p>
        </w:tc>
        <w:tc>
          <w:tcPr>
            <w:tcW w:w="1837" w:type="dxa"/>
            <w:vAlign w:val="center"/>
          </w:tcPr>
          <w:p w14:paraId="64526CF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</w:p>
        </w:tc>
      </w:tr>
      <w:tr w:rsidR="004B1059" w:rsidRPr="004B15ED" w14:paraId="6A7DCF95" w14:textId="77777777" w:rsidTr="00E6384E">
        <w:tc>
          <w:tcPr>
            <w:tcW w:w="7225" w:type="dxa"/>
          </w:tcPr>
          <w:p w14:paraId="4042DB3D" w14:textId="38EAB43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DOAJ</w:t>
            </w:r>
          </w:p>
        </w:tc>
        <w:tc>
          <w:tcPr>
            <w:tcW w:w="1837" w:type="dxa"/>
            <w:vAlign w:val="center"/>
          </w:tcPr>
          <w:p w14:paraId="5FE18A2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4B5373D3" w14:textId="77777777" w:rsidTr="00E6384E">
        <w:tc>
          <w:tcPr>
            <w:tcW w:w="7225" w:type="dxa"/>
          </w:tcPr>
          <w:p w14:paraId="77918A07" w14:textId="2B24167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Scopus</w:t>
            </w:r>
          </w:p>
        </w:tc>
        <w:tc>
          <w:tcPr>
            <w:tcW w:w="1837" w:type="dxa"/>
            <w:vAlign w:val="center"/>
          </w:tcPr>
          <w:p w14:paraId="256914E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438B3BC" w14:textId="77777777" w:rsidTr="00E6384E">
        <w:tc>
          <w:tcPr>
            <w:tcW w:w="7225" w:type="dxa"/>
          </w:tcPr>
          <w:p w14:paraId="5B8F4F4D" w14:textId="3704AC32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W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eb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of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Science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SCI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SCIE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SSCI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924EAE">
              <w:rPr>
                <w:rFonts w:ascii="Arial" w:hAnsi="Arial" w:cs="Arial"/>
                <w:bCs/>
                <w:color w:val="000000" w:themeColor="text1"/>
              </w:rPr>
              <w:t>AHCI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1837" w:type="dxa"/>
            <w:vAlign w:val="center"/>
          </w:tcPr>
          <w:p w14:paraId="23E21B2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25876A10" w14:textId="77777777" w:rsidTr="00E6384E">
        <w:tc>
          <w:tcPr>
            <w:tcW w:w="7225" w:type="dxa"/>
          </w:tcPr>
          <w:p w14:paraId="7E5403D7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824596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EF2744E" w14:textId="77777777" w:rsidTr="00E6384E">
        <w:tc>
          <w:tcPr>
            <w:tcW w:w="7225" w:type="dxa"/>
          </w:tcPr>
          <w:p w14:paraId="56FCBBF5" w14:textId="46222D5C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Квалитета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рецензентских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процедура</w:t>
            </w:r>
          </w:p>
        </w:tc>
        <w:tc>
          <w:tcPr>
            <w:tcW w:w="1837" w:type="dxa"/>
            <w:vAlign w:val="center"/>
          </w:tcPr>
          <w:p w14:paraId="38C37F2B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0BB803CD" w14:textId="77777777" w:rsidTr="00E6384E">
        <w:tc>
          <w:tcPr>
            <w:tcW w:w="7225" w:type="dxa"/>
          </w:tcPr>
          <w:p w14:paraId="7664AC73" w14:textId="20881AD4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слабо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развијене</w:t>
            </w:r>
          </w:p>
        </w:tc>
        <w:tc>
          <w:tcPr>
            <w:tcW w:w="1837" w:type="dxa"/>
            <w:vAlign w:val="center"/>
          </w:tcPr>
          <w:p w14:paraId="0F38A8F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A2C8E05" w14:textId="77777777" w:rsidTr="00E6384E">
        <w:tc>
          <w:tcPr>
            <w:tcW w:w="7225" w:type="dxa"/>
          </w:tcPr>
          <w:p w14:paraId="2D7675B0" w14:textId="589C6F90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проводе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једнострука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рецензија</w:t>
            </w:r>
          </w:p>
        </w:tc>
        <w:tc>
          <w:tcPr>
            <w:tcW w:w="1837" w:type="dxa"/>
            <w:vAlign w:val="center"/>
          </w:tcPr>
          <w:p w14:paraId="348DACD7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B36188" w14:textId="77777777" w:rsidTr="00E6384E">
        <w:tc>
          <w:tcPr>
            <w:tcW w:w="7225" w:type="dxa"/>
          </w:tcPr>
          <w:p w14:paraId="5A512E75" w14:textId="2A8ADF65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прописане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проводе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двострука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слијепа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рецензија</w:t>
            </w:r>
          </w:p>
        </w:tc>
        <w:tc>
          <w:tcPr>
            <w:tcW w:w="1837" w:type="dxa"/>
            <w:vAlign w:val="center"/>
          </w:tcPr>
          <w:p w14:paraId="777013C5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0D96AEED" w14:textId="77777777" w:rsidTr="00E6384E">
        <w:tc>
          <w:tcPr>
            <w:tcW w:w="7225" w:type="dxa"/>
          </w:tcPr>
          <w:p w14:paraId="79B166B5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BE38D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674F6338" w14:textId="77777777" w:rsidTr="00E6384E">
        <w:tc>
          <w:tcPr>
            <w:tcW w:w="7225" w:type="dxa"/>
          </w:tcPr>
          <w:p w14:paraId="68C17D62" w14:textId="67E40ACC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Међународна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и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језична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видљивост</w:t>
            </w:r>
          </w:p>
        </w:tc>
        <w:tc>
          <w:tcPr>
            <w:tcW w:w="1837" w:type="dxa"/>
            <w:vAlign w:val="center"/>
          </w:tcPr>
          <w:p w14:paraId="61F3F6C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E197F80" w14:textId="77777777" w:rsidTr="00E6384E">
        <w:tc>
          <w:tcPr>
            <w:tcW w:w="7225" w:type="dxa"/>
          </w:tcPr>
          <w:p w14:paraId="6B9E5241" w14:textId="6A31D825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службеним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језицима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</w:p>
        </w:tc>
        <w:tc>
          <w:tcPr>
            <w:tcW w:w="1837" w:type="dxa"/>
            <w:vAlign w:val="center"/>
          </w:tcPr>
          <w:p w14:paraId="33C66B9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0469BDA0" w14:textId="77777777" w:rsidTr="00E6384E">
        <w:tc>
          <w:tcPr>
            <w:tcW w:w="7225" w:type="dxa"/>
          </w:tcPr>
          <w:p w14:paraId="133D4BF0" w14:textId="630C3A6B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30%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енглеском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свјетском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језику</w:t>
            </w:r>
          </w:p>
        </w:tc>
        <w:tc>
          <w:tcPr>
            <w:tcW w:w="1837" w:type="dxa"/>
            <w:vAlign w:val="center"/>
          </w:tcPr>
          <w:p w14:paraId="3196E20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2AB6A8DA" w14:textId="77777777" w:rsidTr="00E6384E">
        <w:tc>
          <w:tcPr>
            <w:tcW w:w="7225" w:type="dxa"/>
          </w:tcPr>
          <w:p w14:paraId="679C5480" w14:textId="15918E6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енглеском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свјетском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језику</w:t>
            </w:r>
          </w:p>
        </w:tc>
        <w:tc>
          <w:tcPr>
            <w:tcW w:w="1837" w:type="dxa"/>
            <w:vAlign w:val="center"/>
          </w:tcPr>
          <w:p w14:paraId="7362A73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2745217" w14:textId="77777777" w:rsidTr="003245D2">
        <w:trPr>
          <w:trHeight w:val="227"/>
        </w:trPr>
        <w:tc>
          <w:tcPr>
            <w:tcW w:w="7225" w:type="dxa"/>
          </w:tcPr>
          <w:p w14:paraId="3C787702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47A49F6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4E7CB5BC" w14:textId="77777777" w:rsidTr="00E6384E">
        <w:tc>
          <w:tcPr>
            <w:tcW w:w="7225" w:type="dxa"/>
          </w:tcPr>
          <w:p w14:paraId="137DE93E" w14:textId="4FA65B67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Састав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уредништва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редакције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часописа</w:t>
            </w:r>
          </w:p>
        </w:tc>
        <w:tc>
          <w:tcPr>
            <w:tcW w:w="1837" w:type="dxa"/>
            <w:vAlign w:val="center"/>
          </w:tcPr>
          <w:p w14:paraId="60699B6E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19B2696F" w14:textId="77777777" w:rsidTr="00E6384E">
        <w:tc>
          <w:tcPr>
            <w:tcW w:w="7225" w:type="dxa"/>
          </w:tcPr>
          <w:p w14:paraId="2154C0EB" w14:textId="651423C3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чланове</w:t>
            </w:r>
          </w:p>
        </w:tc>
        <w:tc>
          <w:tcPr>
            <w:tcW w:w="1837" w:type="dxa"/>
            <w:vAlign w:val="center"/>
          </w:tcPr>
          <w:p w14:paraId="4B79C61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3EB8532C" w14:textId="77777777" w:rsidTr="00E6384E">
        <w:tc>
          <w:tcPr>
            <w:tcW w:w="7225" w:type="dxa"/>
          </w:tcPr>
          <w:p w14:paraId="6C837674" w14:textId="11CFF238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50%</w:t>
            </w:r>
          </w:p>
        </w:tc>
        <w:tc>
          <w:tcPr>
            <w:tcW w:w="1837" w:type="dxa"/>
            <w:vAlign w:val="center"/>
          </w:tcPr>
          <w:p w14:paraId="0A6423A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7E6E0836" w14:textId="77777777" w:rsidTr="003245D2">
        <w:trPr>
          <w:trHeight w:val="486"/>
        </w:trPr>
        <w:tc>
          <w:tcPr>
            <w:tcW w:w="7225" w:type="dxa"/>
          </w:tcPr>
          <w:p w14:paraId="405B9DD8" w14:textId="74CF26D6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50%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међународних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чланова</w:t>
            </w:r>
          </w:p>
        </w:tc>
        <w:tc>
          <w:tcPr>
            <w:tcW w:w="1837" w:type="dxa"/>
            <w:vAlign w:val="center"/>
          </w:tcPr>
          <w:p w14:paraId="15C33FAA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1B93C6F3" w14:textId="77777777" w:rsidTr="00E6384E">
        <w:tc>
          <w:tcPr>
            <w:tcW w:w="7225" w:type="dxa"/>
          </w:tcPr>
          <w:p w14:paraId="5E3E0D4E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D9155C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45E3E4F2" w14:textId="77777777" w:rsidTr="003245D2">
        <w:trPr>
          <w:trHeight w:val="283"/>
        </w:trPr>
        <w:tc>
          <w:tcPr>
            <w:tcW w:w="7225" w:type="dxa"/>
          </w:tcPr>
          <w:p w14:paraId="0F441918" w14:textId="2B4CD6D7" w:rsidR="004B1059" w:rsidRPr="001C1BAE" w:rsidRDefault="003245D2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428365C4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52D30276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4124DF3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D451807" w14:textId="77777777" w:rsidR="004B1059" w:rsidRDefault="004B1059" w:rsidP="004B1059">
      <w:pP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br w:type="page"/>
      </w:r>
    </w:p>
    <w:p w14:paraId="6EB79996" w14:textId="534260C2" w:rsidR="004B1059" w:rsidRPr="001C1BAE" w:rsidRDefault="003245D2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lastRenderedPageBreak/>
        <w:t>КАТЕГОРИЈА</w:t>
      </w:r>
      <w:r w:rsidR="00620681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НАУЧНИ</w:t>
      </w:r>
      <w:r w:rsidR="00620681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ЧАСОПИСИ</w:t>
      </w:r>
      <w:r w:rsidR="004B1059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У</w:t>
      </w:r>
      <w:r w:rsidR="004B1059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РАЗВОЈУ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43379647" w14:textId="77777777" w:rsidTr="00E6384E">
        <w:tc>
          <w:tcPr>
            <w:tcW w:w="7225" w:type="dxa"/>
          </w:tcPr>
          <w:p w14:paraId="148BEF8E" w14:textId="55A61554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4B105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B105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ПОДКРИТЕРИЈИ</w:t>
            </w:r>
          </w:p>
        </w:tc>
        <w:tc>
          <w:tcPr>
            <w:tcW w:w="1837" w:type="dxa"/>
            <w:vAlign w:val="center"/>
          </w:tcPr>
          <w:p w14:paraId="5771C8F7" w14:textId="28C8A282" w:rsidR="004B1059" w:rsidRDefault="003245D2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B1059" w:rsidRPr="004B15ED" w14:paraId="556CC4AB" w14:textId="77777777" w:rsidTr="00E6384E">
        <w:tc>
          <w:tcPr>
            <w:tcW w:w="7225" w:type="dxa"/>
          </w:tcPr>
          <w:p w14:paraId="468D06DF" w14:textId="0C73EC81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</w:rPr>
              <w:t>Редовност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излажења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часописа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B4D742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757563" w14:paraId="4CB315F2" w14:textId="77777777" w:rsidTr="00E6384E">
        <w:tc>
          <w:tcPr>
            <w:tcW w:w="7225" w:type="dxa"/>
          </w:tcPr>
          <w:p w14:paraId="48C1B42E" w14:textId="0B70FB83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излази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редовно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посљедње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</w:p>
        </w:tc>
        <w:tc>
          <w:tcPr>
            <w:tcW w:w="1837" w:type="dxa"/>
            <w:vAlign w:val="center"/>
          </w:tcPr>
          <w:p w14:paraId="4A2A1D4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0C65AFC" w14:textId="77777777" w:rsidTr="00E6384E">
        <w:tc>
          <w:tcPr>
            <w:tcW w:w="7225" w:type="dxa"/>
          </w:tcPr>
          <w:p w14:paraId="0D5DD23D" w14:textId="6F0853F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повремено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двоброје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троброје</w:t>
            </w:r>
          </w:p>
        </w:tc>
        <w:tc>
          <w:tcPr>
            <w:tcW w:w="1837" w:type="dxa"/>
            <w:vAlign w:val="center"/>
          </w:tcPr>
          <w:p w14:paraId="6357222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757563" w14:paraId="45453D6E" w14:textId="77777777" w:rsidTr="00E6384E">
        <w:tc>
          <w:tcPr>
            <w:tcW w:w="7225" w:type="dxa"/>
          </w:tcPr>
          <w:p w14:paraId="749D3216" w14:textId="2F5D76C6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излази</w:t>
            </w:r>
            <w:r w:rsidR="0062068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редовно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према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плану</w:t>
            </w:r>
          </w:p>
        </w:tc>
        <w:tc>
          <w:tcPr>
            <w:tcW w:w="1837" w:type="dxa"/>
            <w:vAlign w:val="center"/>
          </w:tcPr>
          <w:p w14:paraId="4D976D34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60B14771" w14:textId="77777777" w:rsidTr="00E6384E">
        <w:tc>
          <w:tcPr>
            <w:tcW w:w="7225" w:type="dxa"/>
          </w:tcPr>
          <w:p w14:paraId="0C528120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4306C2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5B91FEE3" w14:textId="77777777" w:rsidTr="00E6384E">
        <w:tc>
          <w:tcPr>
            <w:tcW w:w="7225" w:type="dxa"/>
          </w:tcPr>
          <w:p w14:paraId="0C0E93E5" w14:textId="53524B0A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б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Индексираност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у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међународним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базама</w:t>
            </w:r>
          </w:p>
        </w:tc>
        <w:tc>
          <w:tcPr>
            <w:tcW w:w="1837" w:type="dxa"/>
            <w:vAlign w:val="center"/>
          </w:tcPr>
          <w:p w14:paraId="264C638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246E4F16" w14:textId="77777777" w:rsidTr="00E6384E">
        <w:tc>
          <w:tcPr>
            <w:tcW w:w="7225" w:type="dxa"/>
          </w:tcPr>
          <w:p w14:paraId="0AEC3F0F" w14:textId="318BA6E9" w:rsidR="004B1059" w:rsidRPr="001C1BAE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једној</w:t>
            </w:r>
            <w:r w:rsidR="004B1059" w:rsidRPr="001C1BA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бази</w:t>
            </w:r>
          </w:p>
        </w:tc>
        <w:tc>
          <w:tcPr>
            <w:tcW w:w="1837" w:type="dxa"/>
            <w:vAlign w:val="center"/>
          </w:tcPr>
          <w:p w14:paraId="243BC7D7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B1059" w:rsidRPr="004B15ED" w14:paraId="564226D0" w14:textId="77777777" w:rsidTr="00E6384E">
        <w:tc>
          <w:tcPr>
            <w:tcW w:w="7225" w:type="dxa"/>
          </w:tcPr>
          <w:p w14:paraId="36DCB983" w14:textId="68BA1F46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осталим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базама</w:t>
            </w:r>
          </w:p>
        </w:tc>
        <w:tc>
          <w:tcPr>
            <w:tcW w:w="1837" w:type="dxa"/>
            <w:vAlign w:val="center"/>
          </w:tcPr>
          <w:p w14:paraId="4CC5AB1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5D9DF4F" w14:textId="77777777" w:rsidTr="00E6384E">
        <w:tc>
          <w:tcPr>
            <w:tcW w:w="7225" w:type="dxa"/>
          </w:tcPr>
          <w:p w14:paraId="42D7EB01" w14:textId="5E595AEE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CEEOL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Google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Scholar</w:t>
            </w:r>
          </w:p>
        </w:tc>
        <w:tc>
          <w:tcPr>
            <w:tcW w:w="1837" w:type="dxa"/>
            <w:vAlign w:val="center"/>
          </w:tcPr>
          <w:p w14:paraId="705F5F5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2B40A2E4" w14:textId="77777777" w:rsidTr="00E6384E">
        <w:tc>
          <w:tcPr>
            <w:tcW w:w="7225" w:type="dxa"/>
          </w:tcPr>
          <w:p w14:paraId="6258847B" w14:textId="41FD1E20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индексиран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EBSCO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ERIH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PLUS</w:t>
            </w:r>
          </w:p>
        </w:tc>
        <w:tc>
          <w:tcPr>
            <w:tcW w:w="1837" w:type="dxa"/>
            <w:vAlign w:val="center"/>
          </w:tcPr>
          <w:p w14:paraId="78DF5805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7289CC68" w14:textId="77777777" w:rsidTr="00E6384E">
        <w:tc>
          <w:tcPr>
            <w:tcW w:w="7225" w:type="dxa"/>
          </w:tcPr>
          <w:p w14:paraId="69B5CE08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ADF48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315F1D9" w14:textId="77777777" w:rsidTr="00E6384E">
        <w:tc>
          <w:tcPr>
            <w:tcW w:w="7225" w:type="dxa"/>
          </w:tcPr>
          <w:p w14:paraId="2B73A001" w14:textId="3C5E6B13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Квалитета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рецензентских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процедура</w:t>
            </w:r>
          </w:p>
        </w:tc>
        <w:tc>
          <w:tcPr>
            <w:tcW w:w="1837" w:type="dxa"/>
            <w:vAlign w:val="center"/>
          </w:tcPr>
          <w:p w14:paraId="0DCE015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2A36E920" w14:textId="77777777" w:rsidTr="00E6384E">
        <w:tc>
          <w:tcPr>
            <w:tcW w:w="7225" w:type="dxa"/>
          </w:tcPr>
          <w:p w14:paraId="6BEBCEBF" w14:textId="1A33258D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слабо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развијене</w:t>
            </w:r>
          </w:p>
        </w:tc>
        <w:tc>
          <w:tcPr>
            <w:tcW w:w="1837" w:type="dxa"/>
            <w:vAlign w:val="center"/>
          </w:tcPr>
          <w:p w14:paraId="5067691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88E915B" w14:textId="77777777" w:rsidTr="00E6384E">
        <w:tc>
          <w:tcPr>
            <w:tcW w:w="7225" w:type="dxa"/>
          </w:tcPr>
          <w:p w14:paraId="179A47B2" w14:textId="5C3F75D7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проводе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једнострука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рецензија</w:t>
            </w:r>
          </w:p>
        </w:tc>
        <w:tc>
          <w:tcPr>
            <w:tcW w:w="1837" w:type="dxa"/>
            <w:vAlign w:val="center"/>
          </w:tcPr>
          <w:p w14:paraId="14BD2DB1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62FC9DA2" w14:textId="77777777" w:rsidTr="00E6384E">
        <w:tc>
          <w:tcPr>
            <w:tcW w:w="7225" w:type="dxa"/>
          </w:tcPr>
          <w:p w14:paraId="506B106C" w14:textId="634DA3EC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Рецензентске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процедуре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прописане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прецино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проводе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двострука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слијепа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рецензија</w:t>
            </w:r>
          </w:p>
        </w:tc>
        <w:tc>
          <w:tcPr>
            <w:tcW w:w="1837" w:type="dxa"/>
            <w:vAlign w:val="center"/>
          </w:tcPr>
          <w:p w14:paraId="3661DA3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BD9CABF" w14:textId="77777777" w:rsidTr="00E6384E">
        <w:tc>
          <w:tcPr>
            <w:tcW w:w="7225" w:type="dxa"/>
          </w:tcPr>
          <w:p w14:paraId="10383828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7CF040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7C5EFACF" w14:textId="77777777" w:rsidTr="00E6384E">
        <w:tc>
          <w:tcPr>
            <w:tcW w:w="7225" w:type="dxa"/>
          </w:tcPr>
          <w:p w14:paraId="2D43CB31" w14:textId="29BF51AA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Међународна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и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језична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видљивост</w:t>
            </w:r>
          </w:p>
        </w:tc>
        <w:tc>
          <w:tcPr>
            <w:tcW w:w="1837" w:type="dxa"/>
            <w:vAlign w:val="center"/>
          </w:tcPr>
          <w:p w14:paraId="1CD6ED6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0225376" w14:textId="77777777" w:rsidTr="00E6384E">
        <w:tc>
          <w:tcPr>
            <w:tcW w:w="7225" w:type="dxa"/>
          </w:tcPr>
          <w:p w14:paraId="62C8C857" w14:textId="0D24EC2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службеним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језицима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</w:p>
        </w:tc>
        <w:tc>
          <w:tcPr>
            <w:tcW w:w="1837" w:type="dxa"/>
            <w:vAlign w:val="center"/>
          </w:tcPr>
          <w:p w14:paraId="4BBA963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137429E8" w14:textId="77777777" w:rsidTr="00E6384E">
        <w:tc>
          <w:tcPr>
            <w:tcW w:w="7225" w:type="dxa"/>
          </w:tcPr>
          <w:p w14:paraId="4FE8C3A3" w14:textId="2ADA57E3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30%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енглеском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свјетском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језику</w:t>
            </w:r>
          </w:p>
        </w:tc>
        <w:tc>
          <w:tcPr>
            <w:tcW w:w="1837" w:type="dxa"/>
            <w:vAlign w:val="center"/>
          </w:tcPr>
          <w:p w14:paraId="2FA62207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551710AF" w14:textId="77777777" w:rsidTr="00E6384E">
        <w:tc>
          <w:tcPr>
            <w:tcW w:w="7225" w:type="dxa"/>
          </w:tcPr>
          <w:p w14:paraId="6A786812" w14:textId="16F0C3BB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објављује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енглеском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свјетском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језику</w:t>
            </w:r>
          </w:p>
        </w:tc>
        <w:tc>
          <w:tcPr>
            <w:tcW w:w="1837" w:type="dxa"/>
            <w:vAlign w:val="center"/>
          </w:tcPr>
          <w:p w14:paraId="283D5C9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5515C3A1" w14:textId="77777777" w:rsidTr="00E6384E">
        <w:tc>
          <w:tcPr>
            <w:tcW w:w="7225" w:type="dxa"/>
          </w:tcPr>
          <w:p w14:paraId="70E7EA01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C091FC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14D6F650" w14:textId="77777777" w:rsidTr="00E6384E">
        <w:tc>
          <w:tcPr>
            <w:tcW w:w="7225" w:type="dxa"/>
          </w:tcPr>
          <w:p w14:paraId="3EFECE41" w14:textId="2E01F66F" w:rsidR="004B1059" w:rsidRPr="001C1BAE" w:rsidRDefault="003245D2" w:rsidP="00E6384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Састав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уредништва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редакције</w:t>
            </w:r>
            <w:r w:rsidR="004B1059"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часописа</w:t>
            </w:r>
          </w:p>
        </w:tc>
        <w:tc>
          <w:tcPr>
            <w:tcW w:w="1837" w:type="dxa"/>
            <w:vAlign w:val="center"/>
          </w:tcPr>
          <w:p w14:paraId="503B7A7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53B4B89B" w14:textId="77777777" w:rsidTr="00E6384E">
        <w:tc>
          <w:tcPr>
            <w:tcW w:w="7225" w:type="dxa"/>
          </w:tcPr>
          <w:p w14:paraId="15B419EE" w14:textId="71E068D9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само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једне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установе</w:t>
            </w:r>
          </w:p>
        </w:tc>
        <w:tc>
          <w:tcPr>
            <w:tcW w:w="1837" w:type="dxa"/>
            <w:vAlign w:val="center"/>
          </w:tcPr>
          <w:p w14:paraId="3953822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183E7C8B" w14:textId="77777777" w:rsidTr="00E6384E">
        <w:tc>
          <w:tcPr>
            <w:tcW w:w="7225" w:type="dxa"/>
          </w:tcPr>
          <w:p w14:paraId="571AF31D" w14:textId="5C3A0E7D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чланове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установа</w:t>
            </w:r>
          </w:p>
        </w:tc>
        <w:tc>
          <w:tcPr>
            <w:tcW w:w="1837" w:type="dxa"/>
            <w:vAlign w:val="center"/>
          </w:tcPr>
          <w:p w14:paraId="3FED937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3BAECA7C" w14:textId="77777777" w:rsidTr="00E6384E">
        <w:tc>
          <w:tcPr>
            <w:tcW w:w="7225" w:type="dxa"/>
          </w:tcPr>
          <w:p w14:paraId="303CAB33" w14:textId="1D355588" w:rsidR="004B1059" w:rsidRPr="000A7B97" w:rsidRDefault="003245D2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Редакција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уредништво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4B1059" w:rsidRPr="000A7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чланове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установа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којих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неки</w:t>
            </w:r>
            <w:r w:rsidR="004B105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</w:t>
            </w:r>
          </w:p>
        </w:tc>
        <w:tc>
          <w:tcPr>
            <w:tcW w:w="1837" w:type="dxa"/>
            <w:vAlign w:val="center"/>
          </w:tcPr>
          <w:p w14:paraId="2280A10A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7A2ED384" w14:textId="77777777" w:rsidTr="00E6384E">
        <w:tc>
          <w:tcPr>
            <w:tcW w:w="7225" w:type="dxa"/>
          </w:tcPr>
          <w:p w14:paraId="3B9AC652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BB7185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7A10114B" w14:textId="77777777" w:rsidTr="00E6384E">
        <w:tc>
          <w:tcPr>
            <w:tcW w:w="7225" w:type="dxa"/>
          </w:tcPr>
          <w:p w14:paraId="71757B71" w14:textId="57AC3764" w:rsidR="004B1059" w:rsidRPr="001C1BAE" w:rsidRDefault="003245D2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4B105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62068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430D8E12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55745265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A89D91C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5B0101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F426A8A" w14:textId="77777777" w:rsidR="004B1059" w:rsidRPr="00466748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1FE0E8B" w14:textId="77777777" w:rsidR="004B1059" w:rsidRDefault="004B1059" w:rsidP="004B1059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br w:type="page"/>
      </w:r>
    </w:p>
    <w:sectPr w:rsidR="004B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9"/>
    <w:rsid w:val="000027B2"/>
    <w:rsid w:val="003245D2"/>
    <w:rsid w:val="004B1059"/>
    <w:rsid w:val="00611B41"/>
    <w:rsid w:val="00620681"/>
    <w:rsid w:val="00703C8A"/>
    <w:rsid w:val="00924EAE"/>
    <w:rsid w:val="00B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B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1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1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1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10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10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10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10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10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10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10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10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10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10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105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B1059"/>
  </w:style>
  <w:style w:type="character" w:styleId="Naglaeno">
    <w:name w:val="Strong"/>
    <w:basedOn w:val="Zadanifontodlomka"/>
    <w:uiPriority w:val="22"/>
    <w:qFormat/>
    <w:rsid w:val="004B1059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B10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B1059"/>
    <w:rPr>
      <w:kern w:val="0"/>
      <w:sz w:val="20"/>
      <w:szCs w:val="20"/>
      <w:lang w:val="bs-Latn-BA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B1059"/>
    <w:rPr>
      <w:sz w:val="16"/>
      <w:szCs w:val="16"/>
    </w:rPr>
  </w:style>
  <w:style w:type="character" w:styleId="Hiperveza">
    <w:name w:val="Hyperlink"/>
    <w:unhideWhenUsed/>
    <w:rsid w:val="004B1059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B105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105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1059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10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1059"/>
    <w:rPr>
      <w:b/>
      <w:bCs/>
      <w:kern w:val="0"/>
      <w:sz w:val="20"/>
      <w:szCs w:val="20"/>
      <w:lang w:val="bs-Latn-BA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05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Reetkatablice">
    <w:name w:val="Table Grid"/>
    <w:basedOn w:val="Obinatablica"/>
    <w:uiPriority w:val="59"/>
    <w:rsid w:val="004B105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B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1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1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1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10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10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10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10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10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10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10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10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10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10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105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B1059"/>
  </w:style>
  <w:style w:type="character" w:styleId="Naglaeno">
    <w:name w:val="Strong"/>
    <w:basedOn w:val="Zadanifontodlomka"/>
    <w:uiPriority w:val="22"/>
    <w:qFormat/>
    <w:rsid w:val="004B1059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B10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B1059"/>
    <w:rPr>
      <w:kern w:val="0"/>
      <w:sz w:val="20"/>
      <w:szCs w:val="20"/>
      <w:lang w:val="bs-Latn-BA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B1059"/>
    <w:rPr>
      <w:sz w:val="16"/>
      <w:szCs w:val="16"/>
    </w:rPr>
  </w:style>
  <w:style w:type="character" w:styleId="Hiperveza">
    <w:name w:val="Hyperlink"/>
    <w:unhideWhenUsed/>
    <w:rsid w:val="004B1059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B105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105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1059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10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1059"/>
    <w:rPr>
      <w:b/>
      <w:bCs/>
      <w:kern w:val="0"/>
      <w:sz w:val="20"/>
      <w:szCs w:val="20"/>
      <w:lang w:val="bs-Latn-BA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05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Reetkatablice">
    <w:name w:val="Table Grid"/>
    <w:basedOn w:val="Obinatablica"/>
    <w:uiPriority w:val="59"/>
    <w:rsid w:val="004B105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Znanost</cp:lastModifiedBy>
  <cp:revision>7</cp:revision>
  <dcterms:created xsi:type="dcterms:W3CDTF">2025-05-16T07:54:00Z</dcterms:created>
  <dcterms:modified xsi:type="dcterms:W3CDTF">2025-05-17T13:22:00Z</dcterms:modified>
</cp:coreProperties>
</file>